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B1C4" w14:textId="0D700592" w:rsidR="009E29C1" w:rsidRPr="0014002E" w:rsidRDefault="00F11474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14002E">
        <w:rPr>
          <w:rFonts w:ascii="Calibri" w:hAnsi="Calibri" w:cs="Calibri"/>
          <w:noProof/>
          <w:sz w:val="20"/>
          <w:szCs w:val="20"/>
          <w:lang w:val="nl-NL"/>
        </w:rPr>
        <w:drawing>
          <wp:anchor distT="0" distB="0" distL="0" distR="0" simplePos="0" relativeHeight="251648512" behindDoc="0" locked="0" layoutInCell="1" allowOverlap="1" wp14:anchorId="377CF026" wp14:editId="09662958">
            <wp:simplePos x="0" y="0"/>
            <wp:positionH relativeFrom="page">
              <wp:posOffset>6230620</wp:posOffset>
            </wp:positionH>
            <wp:positionV relativeFrom="page">
              <wp:posOffset>180086</wp:posOffset>
            </wp:positionV>
            <wp:extent cx="1097775" cy="843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7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AE3DD" w14:textId="76644AF2" w:rsidR="00F11474" w:rsidRPr="0014002E" w:rsidRDefault="00F11474" w:rsidP="0014002E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val="nl-NL"/>
        </w:rPr>
      </w:pPr>
      <w:r w:rsidRPr="0014002E">
        <w:rPr>
          <w:rFonts w:ascii="Calibri" w:hAnsi="Calibri" w:cs="Calibri"/>
          <w:b/>
          <w:bCs/>
          <w:sz w:val="32"/>
          <w:szCs w:val="32"/>
          <w:lang w:val="nl-NL"/>
        </w:rPr>
        <w:t xml:space="preserve">DKV </w:t>
      </w:r>
      <w:proofErr w:type="spellStart"/>
      <w:r w:rsidRPr="0014002E">
        <w:rPr>
          <w:rFonts w:ascii="Calibri" w:hAnsi="Calibri" w:cs="Calibri"/>
          <w:b/>
          <w:bCs/>
          <w:sz w:val="32"/>
          <w:szCs w:val="32"/>
          <w:lang w:val="nl-NL"/>
        </w:rPr>
        <w:t>Mobility</w:t>
      </w:r>
      <w:proofErr w:type="spellEnd"/>
      <w:r w:rsidRPr="0014002E">
        <w:rPr>
          <w:rFonts w:ascii="Calibri" w:hAnsi="Calibri" w:cs="Calibri"/>
          <w:b/>
          <w:bCs/>
          <w:sz w:val="32"/>
          <w:szCs w:val="32"/>
          <w:lang w:val="nl-NL"/>
        </w:rPr>
        <w:t xml:space="preserve"> </w:t>
      </w:r>
      <w:r w:rsidR="003A3CB2" w:rsidRPr="0014002E">
        <w:rPr>
          <w:rFonts w:ascii="Calibri" w:hAnsi="Calibri" w:cs="Calibri"/>
          <w:b/>
          <w:bCs/>
          <w:sz w:val="32"/>
          <w:szCs w:val="32"/>
          <w:lang w:val="nl-NL"/>
        </w:rPr>
        <w:t xml:space="preserve">breidt </w:t>
      </w:r>
      <w:r w:rsidRPr="0014002E">
        <w:rPr>
          <w:rFonts w:ascii="Calibri" w:hAnsi="Calibri" w:cs="Calibri"/>
          <w:b/>
          <w:bCs/>
          <w:sz w:val="32"/>
          <w:szCs w:val="32"/>
          <w:lang w:val="nl-NL"/>
        </w:rPr>
        <w:t xml:space="preserve">DKV BOX EUROPE </w:t>
      </w:r>
      <w:r w:rsidR="003A3CB2" w:rsidRPr="0014002E">
        <w:rPr>
          <w:rFonts w:ascii="Calibri" w:hAnsi="Calibri" w:cs="Calibri"/>
          <w:b/>
          <w:bCs/>
          <w:sz w:val="32"/>
          <w:szCs w:val="32"/>
          <w:lang w:val="nl-NL"/>
        </w:rPr>
        <w:t xml:space="preserve">uit </w:t>
      </w:r>
      <w:r w:rsidRPr="0014002E">
        <w:rPr>
          <w:rFonts w:ascii="Calibri" w:hAnsi="Calibri" w:cs="Calibri"/>
          <w:b/>
          <w:bCs/>
          <w:sz w:val="32"/>
          <w:szCs w:val="32"/>
          <w:lang w:val="nl-NL"/>
        </w:rPr>
        <w:t>m</w:t>
      </w:r>
      <w:r w:rsidR="003A3CB2" w:rsidRPr="0014002E">
        <w:rPr>
          <w:rFonts w:ascii="Calibri" w:hAnsi="Calibri" w:cs="Calibri"/>
          <w:b/>
          <w:bCs/>
          <w:sz w:val="32"/>
          <w:szCs w:val="32"/>
          <w:lang w:val="nl-NL"/>
        </w:rPr>
        <w:t>et</w:t>
      </w:r>
      <w:r w:rsidRPr="0014002E">
        <w:rPr>
          <w:rFonts w:ascii="Calibri" w:hAnsi="Calibri" w:cs="Calibri"/>
          <w:b/>
          <w:bCs/>
          <w:sz w:val="32"/>
          <w:szCs w:val="32"/>
          <w:lang w:val="nl-NL"/>
        </w:rPr>
        <w:t xml:space="preserve"> </w:t>
      </w:r>
      <w:r w:rsidR="003A3CB2" w:rsidRPr="0014002E">
        <w:rPr>
          <w:rFonts w:ascii="Calibri" w:hAnsi="Calibri" w:cs="Calibri"/>
          <w:b/>
          <w:bCs/>
          <w:sz w:val="32"/>
          <w:szCs w:val="32"/>
          <w:lang w:val="nl-NL"/>
        </w:rPr>
        <w:t>t</w:t>
      </w:r>
      <w:r w:rsidRPr="0014002E">
        <w:rPr>
          <w:rFonts w:ascii="Calibri" w:hAnsi="Calibri" w:cs="Calibri"/>
          <w:b/>
          <w:bCs/>
          <w:sz w:val="32"/>
          <w:szCs w:val="32"/>
          <w:lang w:val="nl-NL"/>
        </w:rPr>
        <w:t>elemati</w:t>
      </w:r>
      <w:r w:rsidR="003A3CB2" w:rsidRPr="0014002E">
        <w:rPr>
          <w:rFonts w:ascii="Calibri" w:hAnsi="Calibri" w:cs="Calibri"/>
          <w:b/>
          <w:bCs/>
          <w:sz w:val="32"/>
          <w:szCs w:val="32"/>
          <w:lang w:val="nl-NL"/>
        </w:rPr>
        <w:t>cafunctie</w:t>
      </w:r>
    </w:p>
    <w:p w14:paraId="46F46DC7" w14:textId="5332D404" w:rsidR="00F11474" w:rsidRPr="0014002E" w:rsidRDefault="00F11474" w:rsidP="0014002E">
      <w:pPr>
        <w:spacing w:line="360" w:lineRule="auto"/>
        <w:jc w:val="center"/>
        <w:rPr>
          <w:rFonts w:ascii="Calibri" w:hAnsi="Calibri" w:cs="Calibri"/>
          <w:i/>
          <w:iCs/>
          <w:sz w:val="24"/>
          <w:szCs w:val="24"/>
          <w:lang w:val="nl-NL"/>
        </w:rPr>
      </w:pP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>A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>frekenen van 1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6 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>tol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systemen 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en </w:t>
      </w:r>
      <w:r w:rsidR="00237885"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all-in 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>DKV LIVE t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>elemati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>ca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>syste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>e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>m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 in één </w:t>
      </w:r>
      <w:proofErr w:type="gramStart"/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>b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>ox /</w:t>
      </w:r>
      <w:proofErr w:type="gramEnd"/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 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draadloos </w:t>
      </w:r>
      <w:r w:rsidR="00237885" w:rsidRPr="0014002E">
        <w:rPr>
          <w:rFonts w:ascii="Calibri" w:hAnsi="Calibri" w:cs="Calibri"/>
          <w:i/>
          <w:iCs/>
          <w:sz w:val="24"/>
          <w:szCs w:val="24"/>
          <w:lang w:val="nl-NL"/>
        </w:rPr>
        <w:t>beschikbaar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 / 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>extra h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>ardware</w:t>
      </w:r>
      <w:r w:rsidR="00557FA3"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 </w:t>
      </w:r>
      <w:r w:rsidR="00237885"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en </w:t>
      </w:r>
      <w:r w:rsidR="003A3CB2"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omruil huidige </w:t>
      </w:r>
      <w:r w:rsidRPr="0014002E">
        <w:rPr>
          <w:rFonts w:ascii="Calibri" w:hAnsi="Calibri" w:cs="Calibri"/>
          <w:i/>
          <w:iCs/>
          <w:sz w:val="24"/>
          <w:szCs w:val="24"/>
          <w:lang w:val="nl-NL"/>
        </w:rPr>
        <w:t>DKV BOX EUROPE</w:t>
      </w:r>
      <w:r w:rsidR="00237885" w:rsidRPr="0014002E">
        <w:rPr>
          <w:rFonts w:ascii="Calibri" w:hAnsi="Calibri" w:cs="Calibri"/>
          <w:i/>
          <w:iCs/>
          <w:sz w:val="24"/>
          <w:szCs w:val="24"/>
          <w:lang w:val="nl-NL"/>
        </w:rPr>
        <w:t xml:space="preserve"> niet nodig</w:t>
      </w:r>
    </w:p>
    <w:p w14:paraId="4BC2236E" w14:textId="77777777" w:rsidR="00F11474" w:rsidRPr="0014002E" w:rsidRDefault="00F11474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71D60BAC" w14:textId="009C193C" w:rsidR="00F11474" w:rsidRP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>
        <w:rPr>
          <w:rFonts w:ascii="Calibri" w:hAnsi="Calibri" w:cs="Calibri"/>
          <w:sz w:val="20"/>
          <w:szCs w:val="20"/>
          <w:lang w:val="nl-NL"/>
        </w:rPr>
        <w:t>Noordwijkerhout</w:t>
      </w:r>
      <w:r w:rsidR="00F11474" w:rsidRPr="0014002E">
        <w:rPr>
          <w:rFonts w:ascii="Calibri" w:hAnsi="Calibri" w:cs="Calibri"/>
          <w:sz w:val="20"/>
          <w:szCs w:val="20"/>
          <w:lang w:val="nl-NL"/>
        </w:rPr>
        <w:t>, 2</w:t>
      </w:r>
      <w:r>
        <w:rPr>
          <w:rFonts w:ascii="Calibri" w:hAnsi="Calibri" w:cs="Calibri"/>
          <w:sz w:val="20"/>
          <w:szCs w:val="20"/>
          <w:lang w:val="nl-NL"/>
        </w:rPr>
        <w:t>7</w:t>
      </w:r>
      <w:r w:rsidR="00F11474" w:rsidRPr="0014002E">
        <w:rPr>
          <w:rFonts w:ascii="Calibri" w:hAnsi="Calibri" w:cs="Calibri"/>
          <w:sz w:val="20"/>
          <w:szCs w:val="20"/>
          <w:lang w:val="nl-NL"/>
        </w:rPr>
        <w:t>.06.2023</w:t>
      </w:r>
      <w:r>
        <w:rPr>
          <w:rFonts w:ascii="Calibri" w:hAnsi="Calibri" w:cs="Calibri"/>
          <w:sz w:val="20"/>
          <w:szCs w:val="20"/>
          <w:lang w:val="nl-NL"/>
        </w:rPr>
        <w:t xml:space="preserve"> -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, 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>toonaangevend E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urop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ees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B2B-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>p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latform 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voor betaaloplossingen onderweg, breidt zijn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digitale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 s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ervice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 voortdurend uit. </w:t>
      </w:r>
      <w:r w:rsidR="00237885" w:rsidRPr="0014002E">
        <w:rPr>
          <w:rFonts w:ascii="Calibri" w:hAnsi="Calibri" w:cs="Calibri"/>
          <w:b/>
          <w:bCs/>
          <w:sz w:val="20"/>
          <w:szCs w:val="20"/>
          <w:lang w:val="nl-NL"/>
        </w:rPr>
        <w:t>K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lanten van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DKV </w:t>
      </w:r>
      <w:proofErr w:type="spellStart"/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Mobility</w:t>
      </w:r>
      <w:proofErr w:type="spellEnd"/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237885" w:rsidRPr="0014002E">
        <w:rPr>
          <w:rFonts w:ascii="Calibri" w:hAnsi="Calibri" w:cs="Calibri"/>
          <w:b/>
          <w:bCs/>
          <w:sz w:val="20"/>
          <w:szCs w:val="20"/>
          <w:lang w:val="nl-NL"/>
        </w:rPr>
        <w:t>kunnen hu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n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DKV BOX EUROPE 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>b</w:t>
      </w:r>
      <w:r w:rsidR="00237885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uiten het 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afrekenen van 16 Europese tolsystemen </w:t>
      </w:r>
      <w:r w:rsidR="00237885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nu 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ook in combinatie met telematicafunctie DKV LIVE gebruiken voor digitaal </w:t>
      </w:r>
      <w:proofErr w:type="spellStart"/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>fuel</w:t>
      </w:r>
      <w:proofErr w:type="spellEnd"/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management, GPS-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locatie en ritplanning.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DKV LIVE 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is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over-</w:t>
      </w:r>
      <w:proofErr w:type="spellStart"/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the</w:t>
      </w:r>
      <w:proofErr w:type="spellEnd"/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-air (OTA) 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>leverbaar en configureerbaar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. D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>ankzij deze i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>ntegrati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e hoeft de </w:t>
      </w:r>
      <w:proofErr w:type="gramStart"/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>reeds</w:t>
      </w:r>
      <w:proofErr w:type="gramEnd"/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 aanwezige </w:t>
      </w:r>
      <w:r w:rsidR="00F11474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DKV BOX EUROPE 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niet te worden vervangen of </w:t>
      </w:r>
      <w:r w:rsidR="00237885" w:rsidRPr="0014002E">
        <w:rPr>
          <w:rFonts w:ascii="Calibri" w:hAnsi="Calibri" w:cs="Calibri"/>
          <w:b/>
          <w:bCs/>
          <w:sz w:val="20"/>
          <w:szCs w:val="20"/>
          <w:lang w:val="nl-NL"/>
        </w:rPr>
        <w:t>aangevuld met</w:t>
      </w:r>
      <w:r w:rsidR="00557FA3"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 extra hardware.</w:t>
      </w:r>
    </w:p>
    <w:p w14:paraId="562ABE8B" w14:textId="77777777" w:rsidR="00F11474" w:rsidRPr="0014002E" w:rsidRDefault="00F11474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14E87438" w14:textId="32D5CCCA" w:rsidR="0014002E" w:rsidRPr="0014002E" w:rsidRDefault="00557FA3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14002E">
        <w:rPr>
          <w:rFonts w:ascii="Calibri" w:hAnsi="Calibri" w:cs="Calibri"/>
          <w:sz w:val="20"/>
          <w:szCs w:val="20"/>
          <w:lang w:val="nl-NL"/>
        </w:rPr>
        <w:t xml:space="preserve">“Met </w:t>
      </w:r>
      <w:r w:rsidR="00F11474" w:rsidRPr="0014002E">
        <w:rPr>
          <w:rFonts w:ascii="Calibri" w:hAnsi="Calibri" w:cs="Calibri"/>
          <w:sz w:val="20"/>
          <w:szCs w:val="20"/>
          <w:lang w:val="nl-NL"/>
        </w:rPr>
        <w:t xml:space="preserve">DKV LIVE </w:t>
      </w:r>
      <w:r w:rsidRPr="0014002E">
        <w:rPr>
          <w:rFonts w:ascii="Calibri" w:hAnsi="Calibri" w:cs="Calibri"/>
          <w:sz w:val="20"/>
          <w:szCs w:val="20"/>
          <w:lang w:val="nl-NL"/>
        </w:rPr>
        <w:t xml:space="preserve">op de </w:t>
      </w:r>
      <w:r w:rsidR="00F11474" w:rsidRPr="0014002E">
        <w:rPr>
          <w:rFonts w:ascii="Calibri" w:hAnsi="Calibri" w:cs="Calibri"/>
          <w:sz w:val="20"/>
          <w:szCs w:val="20"/>
          <w:lang w:val="nl-NL"/>
        </w:rPr>
        <w:t>DKV BOX EUROPE bie</w:t>
      </w:r>
      <w:r w:rsidRPr="0014002E">
        <w:rPr>
          <w:rFonts w:ascii="Calibri" w:hAnsi="Calibri" w:cs="Calibri"/>
          <w:sz w:val="20"/>
          <w:szCs w:val="20"/>
          <w:lang w:val="nl-NL"/>
        </w:rPr>
        <w:t>d</w:t>
      </w:r>
      <w:r w:rsidR="00F11474" w:rsidRPr="0014002E">
        <w:rPr>
          <w:rFonts w:ascii="Calibri" w:hAnsi="Calibri" w:cs="Calibri"/>
          <w:sz w:val="20"/>
          <w:szCs w:val="20"/>
          <w:lang w:val="nl-NL"/>
        </w:rPr>
        <w:t>en w</w:t>
      </w:r>
      <w:r w:rsidRPr="0014002E">
        <w:rPr>
          <w:rFonts w:ascii="Calibri" w:hAnsi="Calibri" w:cs="Calibri"/>
          <w:sz w:val="20"/>
          <w:szCs w:val="20"/>
          <w:lang w:val="nl-NL"/>
        </w:rPr>
        <w:t xml:space="preserve">e </w:t>
      </w:r>
      <w:r w:rsidR="00A63324" w:rsidRPr="0014002E">
        <w:rPr>
          <w:rFonts w:ascii="Calibri" w:hAnsi="Calibri" w:cs="Calibri"/>
          <w:sz w:val="20"/>
          <w:szCs w:val="20"/>
          <w:lang w:val="nl-NL"/>
        </w:rPr>
        <w:t xml:space="preserve">de voordelen van </w:t>
      </w:r>
      <w:r w:rsidRPr="0014002E">
        <w:rPr>
          <w:rFonts w:ascii="Calibri" w:hAnsi="Calibri" w:cs="Calibri"/>
          <w:sz w:val="20"/>
          <w:szCs w:val="20"/>
          <w:lang w:val="nl-NL"/>
        </w:rPr>
        <w:t>twee belangrijke</w:t>
      </w:r>
      <w:r w:rsidR="00A63324" w:rsidRPr="0014002E">
        <w:rPr>
          <w:rFonts w:ascii="Calibri" w:hAnsi="Calibri" w:cs="Calibri"/>
          <w:sz w:val="20"/>
          <w:szCs w:val="20"/>
          <w:lang w:val="nl-NL"/>
        </w:rPr>
        <w:t xml:space="preserve"> tijd- en kostenbesparende</w:t>
      </w:r>
      <w:r w:rsidRPr="0014002E">
        <w:rPr>
          <w:rFonts w:ascii="Calibri" w:hAnsi="Calibri" w:cs="Calibri"/>
          <w:sz w:val="20"/>
          <w:szCs w:val="20"/>
          <w:lang w:val="nl-NL"/>
        </w:rPr>
        <w:t xml:space="preserve"> funct</w:t>
      </w:r>
      <w:r w:rsidR="00F11474" w:rsidRPr="0014002E">
        <w:rPr>
          <w:rFonts w:ascii="Calibri" w:hAnsi="Calibri" w:cs="Calibri"/>
          <w:sz w:val="20"/>
          <w:szCs w:val="20"/>
          <w:lang w:val="nl-NL"/>
        </w:rPr>
        <w:t>i</w:t>
      </w:r>
      <w:r w:rsidR="00A63324" w:rsidRPr="0014002E">
        <w:rPr>
          <w:rFonts w:ascii="Calibri" w:hAnsi="Calibri" w:cs="Calibri"/>
          <w:sz w:val="20"/>
          <w:szCs w:val="20"/>
          <w:lang w:val="nl-NL"/>
        </w:rPr>
        <w:t xml:space="preserve">onaliteiten in één apparaat,” zegt </w:t>
      </w:r>
      <w:r w:rsidR="00F11474" w:rsidRPr="0014002E">
        <w:rPr>
          <w:rFonts w:ascii="Calibri" w:hAnsi="Calibri" w:cs="Calibri"/>
          <w:sz w:val="20"/>
          <w:szCs w:val="20"/>
          <w:lang w:val="nl-NL"/>
        </w:rPr>
        <w:t xml:space="preserve">Manuel </w:t>
      </w:r>
      <w:proofErr w:type="spellStart"/>
      <w:r w:rsidR="00F11474" w:rsidRPr="0014002E">
        <w:rPr>
          <w:rFonts w:ascii="Calibri" w:hAnsi="Calibri" w:cs="Calibri"/>
          <w:sz w:val="20"/>
          <w:szCs w:val="20"/>
          <w:lang w:val="nl-NL"/>
        </w:rPr>
        <w:t>von</w:t>
      </w:r>
      <w:proofErr w:type="spellEnd"/>
      <w:r w:rsidR="00F11474" w:rsidRPr="0014002E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="00F11474" w:rsidRPr="0014002E">
        <w:rPr>
          <w:rFonts w:ascii="Calibri" w:hAnsi="Calibri" w:cs="Calibri"/>
          <w:sz w:val="20"/>
          <w:szCs w:val="20"/>
          <w:lang w:val="nl-NL"/>
        </w:rPr>
        <w:t>Mohrenschildt</w:t>
      </w:r>
      <w:proofErr w:type="spellEnd"/>
      <w:r w:rsidR="00F11474" w:rsidRPr="0014002E">
        <w:rPr>
          <w:rFonts w:ascii="Calibri" w:hAnsi="Calibri" w:cs="Calibri"/>
          <w:sz w:val="20"/>
          <w:szCs w:val="20"/>
          <w:lang w:val="nl-NL"/>
        </w:rPr>
        <w:t>, Director Partner &amp; Solution Sales bi</w:t>
      </w:r>
      <w:r w:rsidR="00A63324" w:rsidRPr="0014002E">
        <w:rPr>
          <w:rFonts w:ascii="Calibri" w:hAnsi="Calibri" w:cs="Calibri"/>
          <w:sz w:val="20"/>
          <w:szCs w:val="20"/>
          <w:lang w:val="nl-NL"/>
        </w:rPr>
        <w:t>j</w:t>
      </w:r>
      <w:r w:rsidR="0014002E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14002E" w:rsidRPr="0014002E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="0014002E" w:rsidRPr="0014002E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="0014002E" w:rsidRPr="0014002E">
        <w:rPr>
          <w:rFonts w:ascii="Calibri" w:hAnsi="Calibri" w:cs="Calibri"/>
          <w:sz w:val="20"/>
          <w:szCs w:val="20"/>
          <w:lang w:val="nl-NL"/>
        </w:rPr>
        <w:t>. “De gebruiker kan deze service probleemloos op zijn DKV BOX EUROPE bijbestellen, zodra benodigd over-</w:t>
      </w:r>
      <w:proofErr w:type="spellStart"/>
      <w:r w:rsidR="0014002E" w:rsidRPr="0014002E">
        <w:rPr>
          <w:rFonts w:ascii="Calibri" w:hAnsi="Calibri" w:cs="Calibri"/>
          <w:sz w:val="20"/>
          <w:szCs w:val="20"/>
          <w:lang w:val="nl-NL"/>
        </w:rPr>
        <w:t>the</w:t>
      </w:r>
      <w:proofErr w:type="spellEnd"/>
      <w:r w:rsidR="0014002E" w:rsidRPr="0014002E">
        <w:rPr>
          <w:rFonts w:ascii="Calibri" w:hAnsi="Calibri" w:cs="Calibri"/>
          <w:sz w:val="20"/>
          <w:szCs w:val="20"/>
          <w:lang w:val="nl-NL"/>
        </w:rPr>
        <w:t xml:space="preserve">-air configureren en direct profiteren van de ingebouwde digitale features. Dit betekent een verdere uitbreiding van ons aanbod aan modulaire digitale oplossingen-op-maat, met als gevolg meer transparantie en </w:t>
      </w:r>
      <w:r w:rsidR="0014002E">
        <w:rPr>
          <w:rFonts w:ascii="Calibri" w:hAnsi="Calibri" w:cs="Calibri"/>
          <w:sz w:val="20"/>
          <w:szCs w:val="20"/>
          <w:lang w:val="nl-NL"/>
        </w:rPr>
        <w:t>efficiëntie</w:t>
      </w:r>
      <w:r w:rsidR="0014002E" w:rsidRPr="0014002E">
        <w:rPr>
          <w:rFonts w:ascii="Calibri" w:hAnsi="Calibri" w:cs="Calibri"/>
          <w:sz w:val="20"/>
          <w:szCs w:val="20"/>
          <w:lang w:val="nl-NL"/>
        </w:rPr>
        <w:t xml:space="preserve"> voor de klant.”</w:t>
      </w:r>
    </w:p>
    <w:p w14:paraId="34BF4C4E" w14:textId="77777777" w:rsidR="0014002E" w:rsidRPr="0014002E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29DF1C83" w14:textId="36951164" w:rsidR="0014002E" w:rsidRPr="0014002E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14002E">
        <w:rPr>
          <w:rFonts w:ascii="Calibri" w:hAnsi="Calibri" w:cs="Calibri"/>
          <w:sz w:val="20"/>
          <w:szCs w:val="20"/>
          <w:lang w:val="nl-NL"/>
        </w:rPr>
        <w:t xml:space="preserve">De DKV </w:t>
      </w:r>
      <w:proofErr w:type="gramStart"/>
      <w:r w:rsidRPr="0014002E">
        <w:rPr>
          <w:rFonts w:ascii="Calibri" w:hAnsi="Calibri" w:cs="Calibri"/>
          <w:sz w:val="20"/>
          <w:szCs w:val="20"/>
          <w:lang w:val="nl-NL"/>
        </w:rPr>
        <w:t>LIVE /</w:t>
      </w:r>
      <w:proofErr w:type="gramEnd"/>
      <w:r w:rsidRPr="0014002E">
        <w:rPr>
          <w:rFonts w:ascii="Calibri" w:hAnsi="Calibri" w:cs="Calibri"/>
          <w:sz w:val="20"/>
          <w:szCs w:val="20"/>
          <w:lang w:val="nl-NL"/>
        </w:rPr>
        <w:t xml:space="preserve"> DKV BOX EUROPE combinatie biedt toegang tot een volwaardig telematicasysteem. Hiermee kan de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fleet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planner een chauffeur naar een geprefereerd tankstation loodsen, en zo zijn bedrijfskosten optimaliseren. En als een chauffeur bij een aflaadpunt arriveert, krijgt de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fleet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planner hiervan direct bericht zonder eerst door de chauffeur te worden gebeld. Bovendien kan de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fleet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planner met DKV LIVE nagaan of zijn chauffeur wel de optimale route gebruikt en de data duidelijk zichtbaar in het ritboekje </w:t>
      </w:r>
      <w:r>
        <w:rPr>
          <w:rFonts w:ascii="Calibri" w:hAnsi="Calibri" w:cs="Calibri"/>
          <w:sz w:val="20"/>
          <w:szCs w:val="20"/>
          <w:lang w:val="nl-NL"/>
        </w:rPr>
        <w:t xml:space="preserve">is </w:t>
      </w:r>
      <w:r w:rsidRPr="0014002E">
        <w:rPr>
          <w:rFonts w:ascii="Calibri" w:hAnsi="Calibri" w:cs="Calibri"/>
          <w:sz w:val="20"/>
          <w:szCs w:val="20"/>
          <w:lang w:val="nl-NL"/>
        </w:rPr>
        <w:t>aangeven. DKV LIVE maakt een totaalbeeld mogelijk en biedt tools voor het digitaliseren van de dagelijks</w:t>
      </w:r>
      <w:r>
        <w:rPr>
          <w:rFonts w:ascii="Calibri" w:hAnsi="Calibri" w:cs="Calibri"/>
          <w:sz w:val="20"/>
          <w:szCs w:val="20"/>
          <w:lang w:val="nl-NL"/>
        </w:rPr>
        <w:t>e</w:t>
      </w:r>
      <w:r w:rsidRPr="0014002E">
        <w:rPr>
          <w:rFonts w:ascii="Calibri" w:hAnsi="Calibri" w:cs="Calibri"/>
          <w:sz w:val="20"/>
          <w:szCs w:val="20"/>
          <w:lang w:val="nl-NL"/>
        </w:rPr>
        <w:t xml:space="preserve"> transport- en werkroutine</w:t>
      </w:r>
      <w:r>
        <w:rPr>
          <w:rFonts w:ascii="Calibri" w:hAnsi="Calibri" w:cs="Calibri"/>
          <w:sz w:val="20"/>
          <w:szCs w:val="20"/>
          <w:lang w:val="nl-NL"/>
        </w:rPr>
        <w:t>,</w:t>
      </w:r>
      <w:r w:rsidRPr="0014002E">
        <w:rPr>
          <w:rFonts w:ascii="Calibri" w:hAnsi="Calibri" w:cs="Calibri"/>
          <w:sz w:val="20"/>
          <w:szCs w:val="20"/>
          <w:lang w:val="nl-NL"/>
        </w:rPr>
        <w:t xml:space="preserve"> van zowel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fleet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planner als chauffeur.</w:t>
      </w:r>
    </w:p>
    <w:p w14:paraId="6F558EB3" w14:textId="77777777" w:rsidR="0014002E" w:rsidRPr="0014002E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0506350" w14:textId="77777777" w:rsidR="0014002E" w:rsidRPr="0014002E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14002E">
        <w:rPr>
          <w:rFonts w:ascii="Calibri" w:hAnsi="Calibri" w:cs="Calibri"/>
          <w:sz w:val="20"/>
          <w:szCs w:val="20"/>
          <w:lang w:val="nl-NL"/>
        </w:rPr>
        <w:t xml:space="preserve">Meer informatie op </w:t>
      </w:r>
      <w:r w:rsidR="00000000">
        <w:fldChar w:fldCharType="begin"/>
      </w:r>
      <w:r w:rsidR="00000000" w:rsidRPr="00463838">
        <w:rPr>
          <w:lang w:val="nl-BE"/>
        </w:rPr>
        <w:instrText>HYPERLINK "http://www.dkv-mobility.com"</w:instrText>
      </w:r>
      <w:r w:rsidR="00000000">
        <w:fldChar w:fldCharType="separate"/>
      </w:r>
      <w:r w:rsidRPr="0014002E">
        <w:rPr>
          <w:rStyle w:val="Hyperlink"/>
          <w:rFonts w:ascii="Calibri" w:hAnsi="Calibri" w:cs="Calibri"/>
          <w:sz w:val="20"/>
          <w:szCs w:val="20"/>
          <w:lang w:val="nl-NL"/>
        </w:rPr>
        <w:t>www.dkv-mobility.com</w:t>
      </w:r>
      <w:r w:rsidR="00000000">
        <w:rPr>
          <w:rStyle w:val="Hyperlink"/>
          <w:rFonts w:ascii="Calibri" w:hAnsi="Calibri" w:cs="Calibri"/>
          <w:sz w:val="20"/>
          <w:szCs w:val="20"/>
          <w:lang w:val="nl-NL"/>
        </w:rPr>
        <w:fldChar w:fldCharType="end"/>
      </w:r>
      <w:r w:rsidRPr="0014002E">
        <w:rPr>
          <w:rFonts w:ascii="Calibri" w:hAnsi="Calibri" w:cs="Calibri"/>
          <w:sz w:val="20"/>
          <w:szCs w:val="20"/>
          <w:lang w:val="nl-NL"/>
        </w:rPr>
        <w:t xml:space="preserve"> </w:t>
      </w:r>
    </w:p>
    <w:p w14:paraId="314AE66C" w14:textId="77777777" w:rsidR="00F11474" w:rsidRDefault="00F11474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5D57E808" w14:textId="77777777" w:rsidR="0014002E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422C2037" w14:textId="77777777" w:rsid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</w:p>
    <w:p w14:paraId="79685D45" w14:textId="77777777" w:rsid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</w:p>
    <w:p w14:paraId="2D23FCA8" w14:textId="77777777" w:rsid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</w:p>
    <w:p w14:paraId="2399A1E7" w14:textId="77777777" w:rsid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</w:p>
    <w:p w14:paraId="7FE2E974" w14:textId="77777777" w:rsid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</w:p>
    <w:p w14:paraId="2C15AB1B" w14:textId="77777777" w:rsid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</w:p>
    <w:p w14:paraId="23442915" w14:textId="77777777" w:rsid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</w:p>
    <w:p w14:paraId="106D55DF" w14:textId="57E4CEEB" w:rsidR="0014002E" w:rsidRP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  <w:lang w:val="nl-NL"/>
        </w:rPr>
      </w:pPr>
      <w:r w:rsidRPr="0014002E">
        <w:rPr>
          <w:rFonts w:ascii="Calibri" w:hAnsi="Calibri" w:cs="Calibri"/>
          <w:b/>
          <w:bCs/>
          <w:sz w:val="20"/>
          <w:szCs w:val="20"/>
          <w:u w:val="single"/>
          <w:lang w:val="nl-NL"/>
        </w:rPr>
        <w:lastRenderedPageBreak/>
        <w:t>Bij de foto:</w:t>
      </w:r>
    </w:p>
    <w:p w14:paraId="4D84131E" w14:textId="19688AD2" w:rsidR="0014002E" w:rsidRPr="0014002E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>
        <w:rPr>
          <w:rFonts w:ascii="Calibri" w:hAnsi="Calibri" w:cs="Calibri"/>
          <w:noProof/>
          <w:sz w:val="20"/>
          <w:szCs w:val="20"/>
          <w:lang w:val="nl-NL"/>
        </w:rPr>
        <w:drawing>
          <wp:inline distT="0" distB="0" distL="0" distR="0" wp14:anchorId="5AA24B11" wp14:editId="208FDD93">
            <wp:extent cx="4176606" cy="2349500"/>
            <wp:effectExtent l="0" t="0" r="1905" b="0"/>
            <wp:docPr id="1941800360" name="Afbeelding 1" descr="Afbeelding met hemel, nacht, buitenshuis, l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00360" name="Afbeelding 1" descr="Afbeelding met hemel, nacht, buitenshuis, lich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421" cy="23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E4E32" w14:textId="77777777" w:rsidR="0014002E" w:rsidRPr="0014002E" w:rsidRDefault="0014002E" w:rsidP="0014002E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 xml:space="preserve">DKV </w:t>
      </w:r>
      <w:proofErr w:type="spellStart"/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 xml:space="preserve"> breidt de DKV BOX EUROPE uit met telematicafunctie DKV LIVE, waarmee een totaalbeeld wordt verkregen via tools die de dagelijkse routine van zowel </w:t>
      </w:r>
      <w:proofErr w:type="spellStart"/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>fleet</w:t>
      </w:r>
      <w:proofErr w:type="spellEnd"/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 xml:space="preserve"> planner als chauffeur digitaal vormgeven. (</w:t>
      </w:r>
      <w:proofErr w:type="gramStart"/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>foto</w:t>
      </w:r>
      <w:proofErr w:type="gramEnd"/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 xml:space="preserve"> DKV </w:t>
      </w:r>
      <w:proofErr w:type="spellStart"/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>Mobility</w:t>
      </w:r>
      <w:proofErr w:type="spellEnd"/>
      <w:r w:rsidRPr="0014002E">
        <w:rPr>
          <w:rFonts w:ascii="Calibri" w:hAnsi="Calibri" w:cs="Calibri"/>
          <w:i/>
          <w:iCs/>
          <w:sz w:val="20"/>
          <w:szCs w:val="20"/>
          <w:lang w:val="nl-NL"/>
        </w:rPr>
        <w:t>)</w:t>
      </w:r>
    </w:p>
    <w:p w14:paraId="35224FF9" w14:textId="77777777" w:rsidR="0014002E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68D3E0AE" w14:textId="77777777" w:rsidR="0014002E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</w:p>
    <w:p w14:paraId="235F62A2" w14:textId="77777777" w:rsidR="0014002E" w:rsidRP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14002E">
        <w:rPr>
          <w:rFonts w:ascii="Calibri" w:hAnsi="Calibri" w:cs="Calibri"/>
          <w:b/>
          <w:bCs/>
          <w:sz w:val="20"/>
          <w:szCs w:val="20"/>
          <w:lang w:val="nl-NL"/>
        </w:rPr>
        <w:t>Over DKV</w:t>
      </w:r>
    </w:p>
    <w:p w14:paraId="469CACC3" w14:textId="5CE27D48" w:rsidR="0014002E" w:rsidRPr="00463838" w:rsidRDefault="0014002E" w:rsidP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14002E">
        <w:rPr>
          <w:rFonts w:ascii="Calibri" w:hAnsi="Calibri" w:cs="Calibri"/>
          <w:sz w:val="20"/>
          <w:szCs w:val="20"/>
          <w:lang w:val="nl-NL"/>
        </w:rPr>
        <w:t xml:space="preserve">DKV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kent een achtergrond van ~ 90 jaar doelgerichte groei en is het toonaangevend Europees B2B-platform voor betalingen en oplossingen onderweg. Met onze DKV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service cards kunnen onze ~ 301.000 actieve klanten hun voertuigen tanken en opladen binnen Europa’s grootste energie-overstijgende acceptatienetwerk. Hierin bevinden zich ~ 63.000 conventionele tankstations, ~ 468.000 elektrische laadpunten en ~ 20.000 tankstations voor alternatieve brandstof. Verder is DKV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vooraanstaand provider van betaaloplossingen voor Europese tolheffingen, mobiliteitsoplossingen zoals dienstverlening aan voertuigen bij ~ 30.000 servicestations en innovatieve digitale oplossingen. Onze efficiënte financiële dienstverlening omvat </w:t>
      </w:r>
      <w:proofErr w:type="gramStart"/>
      <w:r w:rsidRPr="0014002E">
        <w:rPr>
          <w:rFonts w:ascii="Calibri" w:hAnsi="Calibri" w:cs="Calibri"/>
          <w:sz w:val="20"/>
          <w:szCs w:val="20"/>
          <w:lang w:val="nl-NL"/>
        </w:rPr>
        <w:t>tevens</w:t>
      </w:r>
      <w:proofErr w:type="gramEnd"/>
      <w:r w:rsidRPr="0014002E">
        <w:rPr>
          <w:rFonts w:ascii="Calibri" w:hAnsi="Calibri" w:cs="Calibri"/>
          <w:sz w:val="20"/>
          <w:szCs w:val="20"/>
          <w:lang w:val="nl-NL"/>
        </w:rPr>
        <w:t xml:space="preserve"> btw-restitutie (VAT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Refund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) vanuit onze rol als toonaangevend provider op het gebied van toloplossingen. Met ~ 1.900 medewerkers realiseerde DKV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Mobility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in 2022 een transactievolume van ~ €17 miljard en een omzet van ~ €621 miljoen. Onze bedrijfsdoelstelling is het aansturen van de transitie naar een efficiënte, duurzame toekomst voor mobiliteit.</w:t>
      </w:r>
    </w:p>
    <w:p w14:paraId="38763AA7" w14:textId="77777777" w:rsidR="0014002E" w:rsidRPr="0014002E" w:rsidRDefault="0014002E" w:rsidP="0014002E">
      <w:pPr>
        <w:spacing w:line="360" w:lineRule="auto"/>
        <w:rPr>
          <w:rFonts w:ascii="Calibri" w:hAnsi="Calibri" w:cs="Calibri"/>
          <w:i/>
          <w:iCs/>
          <w:sz w:val="20"/>
          <w:szCs w:val="20"/>
          <w:lang w:val="nl-NL"/>
        </w:rPr>
      </w:pPr>
    </w:p>
    <w:p w14:paraId="039C8A43" w14:textId="77777777" w:rsidR="0014002E" w:rsidRPr="0014002E" w:rsidRDefault="0014002E" w:rsidP="0014002E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NL"/>
        </w:rPr>
      </w:pPr>
      <w:r w:rsidRPr="0014002E">
        <w:rPr>
          <w:rFonts w:ascii="Calibri" w:hAnsi="Calibri" w:cs="Calibri"/>
          <w:b/>
          <w:bCs/>
          <w:sz w:val="20"/>
          <w:szCs w:val="20"/>
          <w:lang w:val="nl-NL"/>
        </w:rPr>
        <w:t xml:space="preserve">Contact voor de pers: </w:t>
      </w:r>
    </w:p>
    <w:p w14:paraId="4A3402AE" w14:textId="774A3F1E" w:rsidR="0014002E" w:rsidRPr="0014002E" w:rsidRDefault="0014002E">
      <w:pPr>
        <w:spacing w:line="360" w:lineRule="auto"/>
        <w:rPr>
          <w:rFonts w:ascii="Calibri" w:hAnsi="Calibri" w:cs="Calibri"/>
          <w:sz w:val="20"/>
          <w:szCs w:val="20"/>
          <w:lang w:val="nl-NL"/>
        </w:rPr>
      </w:pPr>
      <w:r w:rsidRPr="0014002E">
        <w:rPr>
          <w:rFonts w:ascii="Calibri" w:hAnsi="Calibri" w:cs="Calibri"/>
          <w:sz w:val="20"/>
          <w:szCs w:val="20"/>
          <w:lang w:val="nl-NL"/>
        </w:rPr>
        <w:t xml:space="preserve">Contact DKV: Greta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Lammerse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, tel.: +31 252345665, e-mail: </w:t>
      </w:r>
      <w:r w:rsidR="00000000">
        <w:fldChar w:fldCharType="begin"/>
      </w:r>
      <w:r w:rsidR="00000000" w:rsidRPr="00463838">
        <w:rPr>
          <w:lang w:val="nl-NL"/>
        </w:rPr>
        <w:instrText>HYPERLINK "mailto:Greta.Lammerse@dkv-mobility.com"</w:instrText>
      </w:r>
      <w:r w:rsidR="00000000">
        <w:fldChar w:fldCharType="separate"/>
      </w:r>
      <w:r w:rsidRPr="0014002E">
        <w:rPr>
          <w:rStyle w:val="Hyperlink"/>
          <w:rFonts w:ascii="Calibri" w:hAnsi="Calibri" w:cs="Calibri"/>
          <w:sz w:val="20"/>
          <w:szCs w:val="20"/>
          <w:lang w:val="nl-NL"/>
        </w:rPr>
        <w:t>Greta.Lammerse@dkv-mobility.com</w:t>
      </w:r>
      <w:r w:rsidR="00000000">
        <w:rPr>
          <w:rStyle w:val="Hyperlink"/>
          <w:rFonts w:ascii="Calibri" w:hAnsi="Calibri" w:cs="Calibri"/>
          <w:sz w:val="20"/>
          <w:szCs w:val="20"/>
          <w:lang w:val="nl-NL"/>
        </w:rPr>
        <w:fldChar w:fldCharType="end"/>
      </w:r>
      <w:r w:rsidRPr="0014002E"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14002E">
        <w:rPr>
          <w:rFonts w:ascii="Calibri" w:hAnsi="Calibri" w:cs="Calibri"/>
          <w:sz w:val="20"/>
          <w:szCs w:val="20"/>
          <w:lang w:val="nl-NL"/>
        </w:rPr>
        <w:br/>
        <w:t xml:space="preserve">PR-bureau: Square </w:t>
      </w:r>
      <w:proofErr w:type="spellStart"/>
      <w:r w:rsidRPr="0014002E">
        <w:rPr>
          <w:rFonts w:ascii="Calibri" w:hAnsi="Calibri" w:cs="Calibri"/>
          <w:sz w:val="20"/>
          <w:szCs w:val="20"/>
          <w:lang w:val="nl-NL"/>
        </w:rPr>
        <w:t>Egg</w:t>
      </w:r>
      <w:proofErr w:type="spellEnd"/>
      <w:r w:rsidRPr="0014002E">
        <w:rPr>
          <w:rFonts w:ascii="Calibri" w:hAnsi="Calibri" w:cs="Calibri"/>
          <w:sz w:val="20"/>
          <w:szCs w:val="20"/>
          <w:lang w:val="nl-NL"/>
        </w:rPr>
        <w:t xml:space="preserve"> Communications, Sandra Van Hauwaert, </w:t>
      </w:r>
      <w:hyperlink r:id="rId8" w:history="1">
        <w:r w:rsidRPr="0014002E">
          <w:rPr>
            <w:rStyle w:val="Hyperlink"/>
            <w:rFonts w:ascii="Calibri" w:hAnsi="Calibri" w:cs="Calibri"/>
            <w:sz w:val="20"/>
            <w:szCs w:val="20"/>
            <w:lang w:val="nl-NL"/>
          </w:rPr>
          <w:t>sandra@square-egg.be</w:t>
        </w:r>
      </w:hyperlink>
      <w:r w:rsidRPr="0014002E">
        <w:rPr>
          <w:rFonts w:ascii="Calibri" w:hAnsi="Calibri" w:cs="Calibri"/>
          <w:sz w:val="20"/>
          <w:szCs w:val="20"/>
          <w:lang w:val="nl-NL"/>
        </w:rPr>
        <w:t>, GSM 0497 251816</w:t>
      </w:r>
    </w:p>
    <w:sectPr w:rsidR="0014002E" w:rsidRPr="0014002E">
      <w:headerReference w:type="default" r:id="rId9"/>
      <w:footerReference w:type="default" r:id="rId10"/>
      <w:pgSz w:w="11910" w:h="16840"/>
      <w:pgMar w:top="1760" w:right="900" w:bottom="1900" w:left="1160" w:header="1374" w:footer="1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5CFE" w14:textId="77777777" w:rsidR="00845D64" w:rsidRDefault="00845D64">
      <w:r>
        <w:separator/>
      </w:r>
    </w:p>
  </w:endnote>
  <w:endnote w:type="continuationSeparator" w:id="0">
    <w:p w14:paraId="0DBF909E" w14:textId="77777777" w:rsidR="00845D64" w:rsidRDefault="0084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Next Co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335B" w14:textId="025CCDAE" w:rsidR="009E29C1" w:rsidRDefault="00F1147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0F42BF4B" wp14:editId="2B29EC59">
              <wp:simplePos x="0" y="0"/>
              <wp:positionH relativeFrom="page">
                <wp:posOffset>6480175</wp:posOffset>
              </wp:positionH>
              <wp:positionV relativeFrom="page">
                <wp:posOffset>9544685</wp:posOffset>
              </wp:positionV>
              <wp:extent cx="146050" cy="139700"/>
              <wp:effectExtent l="0" t="0" r="0" b="0"/>
              <wp:wrapNone/>
              <wp:docPr id="18002770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002F0" w14:textId="77777777" w:rsidR="009E29C1" w:rsidRDefault="00F11474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2BF4B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510.25pt;margin-top:751.55pt;width:11.5pt;height:11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" filled="f" stroked="f">
              <v:textbox inset="0,0,0,0">
                <w:txbxContent>
                  <w:p w14:paraId="7FF002F0" w14:textId="77777777" w:rsidR="009E29C1" w:rsidRDefault="00F11474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900B" w14:textId="77777777" w:rsidR="00845D64" w:rsidRDefault="00845D64">
      <w:r>
        <w:separator/>
      </w:r>
    </w:p>
  </w:footnote>
  <w:footnote w:type="continuationSeparator" w:id="0">
    <w:p w14:paraId="7B4CD0CF" w14:textId="77777777" w:rsidR="00845D64" w:rsidRDefault="0084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AC97" w14:textId="565B974A" w:rsidR="009E29C1" w:rsidRDefault="009E29C1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C1"/>
    <w:rsid w:val="00033FA5"/>
    <w:rsid w:val="00125C37"/>
    <w:rsid w:val="0014002E"/>
    <w:rsid w:val="00237885"/>
    <w:rsid w:val="003250E1"/>
    <w:rsid w:val="003A3CB2"/>
    <w:rsid w:val="003A755A"/>
    <w:rsid w:val="00416E28"/>
    <w:rsid w:val="00440B11"/>
    <w:rsid w:val="00463838"/>
    <w:rsid w:val="004B690E"/>
    <w:rsid w:val="004D4266"/>
    <w:rsid w:val="004F2B83"/>
    <w:rsid w:val="00503E72"/>
    <w:rsid w:val="00557FA3"/>
    <w:rsid w:val="00627660"/>
    <w:rsid w:val="007F5075"/>
    <w:rsid w:val="00845D64"/>
    <w:rsid w:val="008473BC"/>
    <w:rsid w:val="0096675F"/>
    <w:rsid w:val="009B44C4"/>
    <w:rsid w:val="009E29C1"/>
    <w:rsid w:val="00A63324"/>
    <w:rsid w:val="00A71B24"/>
    <w:rsid w:val="00B36DB7"/>
    <w:rsid w:val="00B70538"/>
    <w:rsid w:val="00C22D06"/>
    <w:rsid w:val="00C67F4C"/>
    <w:rsid w:val="00C90B32"/>
    <w:rsid w:val="00E71DA7"/>
    <w:rsid w:val="00EF3996"/>
    <w:rsid w:val="00EF6538"/>
    <w:rsid w:val="00F11474"/>
    <w:rsid w:val="00F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0A4FF"/>
  <w15:docId w15:val="{1CE1AD36-D898-4E20-B47E-BE6CFDDA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92"/>
      <w:ind w:left="143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8"/>
      <w:ind w:left="20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033FA5"/>
    <w:rPr>
      <w:color w:val="0000FF" w:themeColor="hyperlink"/>
      <w:u w:val="singl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33FA5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033FA5"/>
    <w:pPr>
      <w:widowControl/>
      <w:adjustRightInd w:val="0"/>
    </w:pPr>
    <w:rPr>
      <w:rFonts w:ascii="Frutiger Next Com" w:hAnsi="Frutiger Next Com" w:cs="Frutiger Next Com"/>
      <w:color w:val="000000"/>
      <w:sz w:val="24"/>
      <w:szCs w:val="24"/>
      <w:lang w:val="fr-FR"/>
    </w:rPr>
  </w:style>
  <w:style w:type="table" w:styleId="Tabelraster">
    <w:name w:val="Table Grid"/>
    <w:basedOn w:val="Standaardtabel"/>
    <w:uiPriority w:val="59"/>
    <w:rsid w:val="00033FA5"/>
    <w:pPr>
      <w:widowControl/>
      <w:autoSpaceDE/>
      <w:autoSpaceDN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033FA5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1400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002E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1400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00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square-egg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DKV Euro Service</vt:lpstr>
      <vt:lpstr>DKV Euro Service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creator>DKV EURO SERVICE</dc:creator>
  <cp:lastModifiedBy>Sandra Van Hauwaert</cp:lastModifiedBy>
  <cp:revision>3</cp:revision>
  <dcterms:created xsi:type="dcterms:W3CDTF">2023-06-27T11:20:00Z</dcterms:created>
  <dcterms:modified xsi:type="dcterms:W3CDTF">2023-06-27T11:24:00Z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2023-06-23T00:00:00Z</vt:filetime>
  </property>
  <property fmtid="{D5CDD505-2E9C-101B-9397-08002B2CF9AE}" pid="5" name="Producer">
    <vt:lpwstr>Microsoft® Word für Microsoft 365</vt:lpwstr>
  </property>
</Properties>
</file>